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AF4" w:rsidRPr="00190AF4" w:rsidRDefault="00190AF4" w:rsidP="00190AF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2A2928"/>
          <w:sz w:val="24"/>
          <w:szCs w:val="24"/>
          <w:lang w:eastAsia="ru-RU"/>
        </w:rPr>
        <w:drawing>
          <wp:inline distT="0" distB="0" distL="0" distR="0">
            <wp:extent cx="628650" cy="838200"/>
            <wp:effectExtent l="0" t="0" r="0" b="0"/>
            <wp:docPr id="1" name="Рисунок 1" descr="http://search.ligazakon.ua/l_flib1.nsf/LookupFiles/TSIGN.GIF/$file/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ligazakon.ua/l_flib1.nsf/LookupFiles/TSIGN.GIF/$file/TSIGN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AF4" w:rsidRPr="00190AF4" w:rsidRDefault="00190AF4" w:rsidP="00190AF4">
      <w:pPr>
        <w:shd w:val="clear" w:color="auto" w:fill="FFFFFF"/>
        <w:spacing w:after="0" w:line="510" w:lineRule="atLeast"/>
        <w:jc w:val="center"/>
        <w:outlineLvl w:val="1"/>
        <w:rPr>
          <w:rFonts w:ascii="Arial" w:eastAsia="Times New Roman" w:hAnsi="Arial" w:cs="Arial"/>
          <w:color w:val="2A2928"/>
          <w:sz w:val="39"/>
          <w:szCs w:val="39"/>
          <w:lang w:eastAsia="ru-RU"/>
        </w:rPr>
      </w:pPr>
      <w:r w:rsidRPr="00190AF4">
        <w:rPr>
          <w:rFonts w:ascii="Arial" w:eastAsia="Times New Roman" w:hAnsi="Arial" w:cs="Arial"/>
          <w:color w:val="2A2928"/>
          <w:sz w:val="39"/>
          <w:szCs w:val="39"/>
          <w:lang w:eastAsia="ru-RU"/>
        </w:rPr>
        <w:t>МІНІСТЕРСТВО ОСВІТИ І НАУКИ УКРАЇНИ</w:t>
      </w:r>
    </w:p>
    <w:p w:rsidR="00190AF4" w:rsidRPr="00190AF4" w:rsidRDefault="00190AF4" w:rsidP="00190AF4">
      <w:pPr>
        <w:shd w:val="clear" w:color="auto" w:fill="FFFFFF"/>
        <w:spacing w:after="0" w:line="510" w:lineRule="atLeast"/>
        <w:jc w:val="center"/>
        <w:outlineLvl w:val="1"/>
        <w:rPr>
          <w:rFonts w:ascii="Arial" w:eastAsia="Times New Roman" w:hAnsi="Arial" w:cs="Arial"/>
          <w:color w:val="2A2928"/>
          <w:sz w:val="39"/>
          <w:szCs w:val="39"/>
          <w:lang w:eastAsia="ru-RU"/>
        </w:rPr>
      </w:pPr>
      <w:r w:rsidRPr="00190AF4">
        <w:rPr>
          <w:rFonts w:ascii="Arial" w:eastAsia="Times New Roman" w:hAnsi="Arial" w:cs="Arial"/>
          <w:color w:val="2A2928"/>
          <w:sz w:val="39"/>
          <w:szCs w:val="39"/>
          <w:lang w:eastAsia="ru-RU"/>
        </w:rPr>
        <w:t>НАКАЗ</w:t>
      </w:r>
    </w:p>
    <w:tbl>
      <w:tblPr>
        <w:tblW w:w="5000" w:type="pct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3310"/>
        <w:gridCol w:w="2824"/>
        <w:gridCol w:w="3309"/>
      </w:tblGrid>
      <w:tr w:rsidR="00190AF4" w:rsidRPr="00190AF4" w:rsidTr="00190AF4">
        <w:trPr>
          <w:tblCellSpacing w:w="22" w:type="dxa"/>
        </w:trPr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AF4" w:rsidRPr="00190AF4" w:rsidRDefault="00190AF4" w:rsidP="00190AF4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190AF4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ru-RU"/>
              </w:rPr>
              <w:t>08.05.2019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AF4" w:rsidRPr="00190AF4" w:rsidRDefault="00190AF4" w:rsidP="00190AF4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190AF4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190AF4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AF4" w:rsidRDefault="00190AF4" w:rsidP="00190AF4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ru-RU"/>
              </w:rPr>
            </w:pPr>
            <w:r w:rsidRPr="00190AF4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ru-RU"/>
              </w:rPr>
              <w:t>N 621</w:t>
            </w:r>
          </w:p>
          <w:p w:rsidR="00190AF4" w:rsidRDefault="00190AF4" w:rsidP="00190AF4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ru-RU"/>
              </w:rPr>
            </w:pPr>
          </w:p>
          <w:p w:rsidR="00190AF4" w:rsidRPr="00190AF4" w:rsidRDefault="00190AF4" w:rsidP="00190AF4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</w:p>
        </w:tc>
      </w:tr>
    </w:tbl>
    <w:p w:rsidR="00190AF4" w:rsidRDefault="00190AF4" w:rsidP="00190AF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2A2928"/>
          <w:sz w:val="24"/>
          <w:szCs w:val="24"/>
          <w:lang w:eastAsia="ru-RU"/>
        </w:rPr>
      </w:pPr>
      <w:proofErr w:type="spellStart"/>
      <w:r w:rsidRPr="00190AF4">
        <w:rPr>
          <w:rFonts w:ascii="Arial" w:eastAsia="Times New Roman" w:hAnsi="Arial" w:cs="Arial"/>
          <w:b/>
          <w:bCs/>
          <w:color w:val="2A2928"/>
          <w:sz w:val="24"/>
          <w:szCs w:val="24"/>
          <w:lang w:eastAsia="ru-RU"/>
        </w:rPr>
        <w:t>Зареєстровано</w:t>
      </w:r>
      <w:proofErr w:type="spellEnd"/>
      <w:r w:rsidRPr="00190AF4">
        <w:rPr>
          <w:rFonts w:ascii="Arial" w:eastAsia="Times New Roman" w:hAnsi="Arial" w:cs="Arial"/>
          <w:b/>
          <w:bCs/>
          <w:color w:val="2A2928"/>
          <w:sz w:val="24"/>
          <w:szCs w:val="24"/>
          <w:lang w:eastAsia="ru-RU"/>
        </w:rPr>
        <w:t xml:space="preserve"> в </w:t>
      </w:r>
      <w:proofErr w:type="spellStart"/>
      <w:r w:rsidRPr="00190AF4">
        <w:rPr>
          <w:rFonts w:ascii="Arial" w:eastAsia="Times New Roman" w:hAnsi="Arial" w:cs="Arial"/>
          <w:b/>
          <w:bCs/>
          <w:color w:val="2A2928"/>
          <w:sz w:val="24"/>
          <w:szCs w:val="24"/>
          <w:lang w:eastAsia="ru-RU"/>
        </w:rPr>
        <w:t>Міністерстві</w:t>
      </w:r>
      <w:proofErr w:type="spellEnd"/>
      <w:r w:rsidRPr="00190AF4">
        <w:rPr>
          <w:rFonts w:ascii="Arial" w:eastAsia="Times New Roman" w:hAnsi="Arial" w:cs="Arial"/>
          <w:b/>
          <w:bCs/>
          <w:color w:val="2A2928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Arial" w:eastAsia="Times New Roman" w:hAnsi="Arial" w:cs="Arial"/>
          <w:b/>
          <w:bCs/>
          <w:color w:val="2A2928"/>
          <w:sz w:val="24"/>
          <w:szCs w:val="24"/>
          <w:lang w:eastAsia="ru-RU"/>
        </w:rPr>
        <w:t>юстиції</w:t>
      </w:r>
      <w:proofErr w:type="spellEnd"/>
      <w:r w:rsidRPr="00190AF4">
        <w:rPr>
          <w:rFonts w:ascii="Arial" w:eastAsia="Times New Roman" w:hAnsi="Arial" w:cs="Arial"/>
          <w:b/>
          <w:bCs/>
          <w:color w:val="2A2928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Arial" w:eastAsia="Times New Roman" w:hAnsi="Arial" w:cs="Arial"/>
          <w:b/>
          <w:bCs/>
          <w:color w:val="2A2928"/>
          <w:sz w:val="24"/>
          <w:szCs w:val="24"/>
          <w:lang w:eastAsia="ru-RU"/>
        </w:rPr>
        <w:t>України</w:t>
      </w:r>
      <w:proofErr w:type="spellEnd"/>
      <w:r w:rsidRPr="00190AF4">
        <w:rPr>
          <w:rFonts w:ascii="Arial" w:eastAsia="Times New Roman" w:hAnsi="Arial" w:cs="Arial"/>
          <w:b/>
          <w:bCs/>
          <w:color w:val="2A2928"/>
          <w:sz w:val="24"/>
          <w:szCs w:val="24"/>
          <w:lang w:eastAsia="ru-RU"/>
        </w:rPr>
        <w:br/>
        <w:t xml:space="preserve">29 </w:t>
      </w:r>
      <w:proofErr w:type="spellStart"/>
      <w:r w:rsidRPr="00190AF4">
        <w:rPr>
          <w:rFonts w:ascii="Arial" w:eastAsia="Times New Roman" w:hAnsi="Arial" w:cs="Arial"/>
          <w:b/>
          <w:bCs/>
          <w:color w:val="2A2928"/>
          <w:sz w:val="24"/>
          <w:szCs w:val="24"/>
          <w:lang w:eastAsia="ru-RU"/>
        </w:rPr>
        <w:t>травня</w:t>
      </w:r>
      <w:proofErr w:type="spellEnd"/>
      <w:r w:rsidRPr="00190AF4">
        <w:rPr>
          <w:rFonts w:ascii="Arial" w:eastAsia="Times New Roman" w:hAnsi="Arial" w:cs="Arial"/>
          <w:b/>
          <w:bCs/>
          <w:color w:val="2A2928"/>
          <w:sz w:val="24"/>
          <w:szCs w:val="24"/>
          <w:lang w:eastAsia="ru-RU"/>
        </w:rPr>
        <w:t xml:space="preserve"> 2019 р. за N 555/33526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</w:p>
    <w:p w:rsidR="00190AF4" w:rsidRDefault="00190AF4" w:rsidP="00190AF4">
      <w:pPr>
        <w:shd w:val="clear" w:color="auto" w:fill="FFFFFF"/>
        <w:spacing w:after="0" w:line="510" w:lineRule="atLeast"/>
        <w:jc w:val="center"/>
        <w:outlineLvl w:val="1"/>
        <w:rPr>
          <w:rFonts w:ascii="Arial" w:eastAsia="Times New Roman" w:hAnsi="Arial" w:cs="Arial"/>
          <w:color w:val="2A2928"/>
          <w:sz w:val="39"/>
          <w:szCs w:val="39"/>
          <w:lang w:eastAsia="ru-RU"/>
        </w:rPr>
      </w:pPr>
      <w:r w:rsidRPr="00190AF4">
        <w:rPr>
          <w:rFonts w:ascii="Arial" w:eastAsia="Times New Roman" w:hAnsi="Arial" w:cs="Arial"/>
          <w:color w:val="2A2928"/>
          <w:sz w:val="39"/>
          <w:szCs w:val="39"/>
          <w:lang w:eastAsia="ru-RU"/>
        </w:rPr>
        <w:t xml:space="preserve">Про </w:t>
      </w:r>
      <w:proofErr w:type="spellStart"/>
      <w:r w:rsidRPr="00190AF4">
        <w:rPr>
          <w:rFonts w:ascii="Arial" w:eastAsia="Times New Roman" w:hAnsi="Arial" w:cs="Arial"/>
          <w:color w:val="2A2928"/>
          <w:sz w:val="39"/>
          <w:szCs w:val="39"/>
          <w:lang w:eastAsia="ru-RU"/>
        </w:rPr>
        <w:t>внесення</w:t>
      </w:r>
      <w:proofErr w:type="spellEnd"/>
      <w:r w:rsidRPr="00190AF4">
        <w:rPr>
          <w:rFonts w:ascii="Arial" w:eastAsia="Times New Roman" w:hAnsi="Arial" w:cs="Arial"/>
          <w:color w:val="2A2928"/>
          <w:sz w:val="39"/>
          <w:szCs w:val="39"/>
          <w:lang w:eastAsia="ru-RU"/>
        </w:rPr>
        <w:t xml:space="preserve"> </w:t>
      </w:r>
      <w:proofErr w:type="spellStart"/>
      <w:r w:rsidRPr="00190AF4">
        <w:rPr>
          <w:rFonts w:ascii="Arial" w:eastAsia="Times New Roman" w:hAnsi="Arial" w:cs="Arial"/>
          <w:color w:val="2A2928"/>
          <w:sz w:val="39"/>
          <w:szCs w:val="39"/>
          <w:lang w:eastAsia="ru-RU"/>
        </w:rPr>
        <w:t>змін</w:t>
      </w:r>
      <w:proofErr w:type="spellEnd"/>
      <w:r w:rsidRPr="00190AF4">
        <w:rPr>
          <w:rFonts w:ascii="Arial" w:eastAsia="Times New Roman" w:hAnsi="Arial" w:cs="Arial"/>
          <w:color w:val="2A2928"/>
          <w:sz w:val="39"/>
          <w:szCs w:val="39"/>
          <w:lang w:eastAsia="ru-RU"/>
        </w:rPr>
        <w:t xml:space="preserve"> </w:t>
      </w:r>
      <w:proofErr w:type="gramStart"/>
      <w:r w:rsidRPr="00190AF4">
        <w:rPr>
          <w:rFonts w:ascii="Arial" w:eastAsia="Times New Roman" w:hAnsi="Arial" w:cs="Arial"/>
          <w:color w:val="2A2928"/>
          <w:sz w:val="39"/>
          <w:szCs w:val="39"/>
          <w:lang w:eastAsia="ru-RU"/>
        </w:rPr>
        <w:t>до наказу</w:t>
      </w:r>
      <w:proofErr w:type="gramEnd"/>
      <w:r w:rsidRPr="00190AF4">
        <w:rPr>
          <w:rFonts w:ascii="Arial" w:eastAsia="Times New Roman" w:hAnsi="Arial" w:cs="Arial"/>
          <w:color w:val="2A2928"/>
          <w:sz w:val="39"/>
          <w:szCs w:val="39"/>
          <w:lang w:eastAsia="ru-RU"/>
        </w:rPr>
        <w:t xml:space="preserve"> </w:t>
      </w:r>
      <w:proofErr w:type="spellStart"/>
      <w:r w:rsidRPr="00190AF4">
        <w:rPr>
          <w:rFonts w:ascii="Arial" w:eastAsia="Times New Roman" w:hAnsi="Arial" w:cs="Arial"/>
          <w:color w:val="2A2928"/>
          <w:sz w:val="39"/>
          <w:szCs w:val="39"/>
          <w:lang w:eastAsia="ru-RU"/>
        </w:rPr>
        <w:t>Міністерства</w:t>
      </w:r>
      <w:proofErr w:type="spellEnd"/>
      <w:r w:rsidRPr="00190AF4">
        <w:rPr>
          <w:rFonts w:ascii="Arial" w:eastAsia="Times New Roman" w:hAnsi="Arial" w:cs="Arial"/>
          <w:color w:val="2A2928"/>
          <w:sz w:val="39"/>
          <w:szCs w:val="39"/>
          <w:lang w:eastAsia="ru-RU"/>
        </w:rPr>
        <w:t xml:space="preserve"> </w:t>
      </w:r>
      <w:proofErr w:type="spellStart"/>
      <w:r w:rsidRPr="00190AF4">
        <w:rPr>
          <w:rFonts w:ascii="Arial" w:eastAsia="Times New Roman" w:hAnsi="Arial" w:cs="Arial"/>
          <w:color w:val="2A2928"/>
          <w:sz w:val="39"/>
          <w:szCs w:val="39"/>
          <w:lang w:eastAsia="ru-RU"/>
        </w:rPr>
        <w:t>освіти</w:t>
      </w:r>
      <w:proofErr w:type="spellEnd"/>
      <w:r w:rsidRPr="00190AF4">
        <w:rPr>
          <w:rFonts w:ascii="Arial" w:eastAsia="Times New Roman" w:hAnsi="Arial" w:cs="Arial"/>
          <w:color w:val="2A2928"/>
          <w:sz w:val="39"/>
          <w:szCs w:val="39"/>
          <w:lang w:eastAsia="ru-RU"/>
        </w:rPr>
        <w:t xml:space="preserve"> і науки </w:t>
      </w:r>
      <w:proofErr w:type="spellStart"/>
      <w:r w:rsidRPr="00190AF4">
        <w:rPr>
          <w:rFonts w:ascii="Arial" w:eastAsia="Times New Roman" w:hAnsi="Arial" w:cs="Arial"/>
          <w:color w:val="2A2928"/>
          <w:sz w:val="39"/>
          <w:szCs w:val="39"/>
          <w:lang w:eastAsia="ru-RU"/>
        </w:rPr>
        <w:t>України</w:t>
      </w:r>
      <w:proofErr w:type="spellEnd"/>
      <w:r w:rsidRPr="00190AF4">
        <w:rPr>
          <w:rFonts w:ascii="Arial" w:eastAsia="Times New Roman" w:hAnsi="Arial" w:cs="Arial"/>
          <w:color w:val="2A2928"/>
          <w:sz w:val="39"/>
          <w:szCs w:val="39"/>
          <w:lang w:eastAsia="ru-RU"/>
        </w:rPr>
        <w:t xml:space="preserve"> </w:t>
      </w:r>
      <w:proofErr w:type="spellStart"/>
      <w:r w:rsidRPr="00190AF4">
        <w:rPr>
          <w:rFonts w:ascii="Arial" w:eastAsia="Times New Roman" w:hAnsi="Arial" w:cs="Arial"/>
          <w:color w:val="2A2928"/>
          <w:sz w:val="39"/>
          <w:szCs w:val="39"/>
          <w:lang w:eastAsia="ru-RU"/>
        </w:rPr>
        <w:t>від</w:t>
      </w:r>
      <w:proofErr w:type="spellEnd"/>
      <w:r w:rsidRPr="00190AF4">
        <w:rPr>
          <w:rFonts w:ascii="Arial" w:eastAsia="Times New Roman" w:hAnsi="Arial" w:cs="Arial"/>
          <w:color w:val="2A2928"/>
          <w:sz w:val="39"/>
          <w:szCs w:val="39"/>
          <w:lang w:eastAsia="ru-RU"/>
        </w:rPr>
        <w:t xml:space="preserve"> 14 липня 2015 року N 762</w:t>
      </w:r>
    </w:p>
    <w:p w:rsidR="00190AF4" w:rsidRPr="00190AF4" w:rsidRDefault="00190AF4" w:rsidP="00190AF4">
      <w:pPr>
        <w:shd w:val="clear" w:color="auto" w:fill="FFFFFF"/>
        <w:spacing w:after="0" w:line="510" w:lineRule="atLeast"/>
        <w:jc w:val="center"/>
        <w:outlineLvl w:val="1"/>
        <w:rPr>
          <w:rFonts w:ascii="Arial" w:eastAsia="Times New Roman" w:hAnsi="Arial" w:cs="Arial"/>
          <w:color w:val="2A2928"/>
          <w:sz w:val="39"/>
          <w:szCs w:val="39"/>
          <w:lang w:eastAsia="ru-RU"/>
        </w:rPr>
      </w:pPr>
    </w:p>
    <w:p w:rsid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Закону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на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сьомого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наказу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липня 2015 року N 762 "Про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загальноосвітнього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до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 та з метою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заголовку</w:t>
      </w:r>
      <w:proofErr w:type="gram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 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наказу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липня 2015 року N 762 "Про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загальноосвітнього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до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липня 2015 року за N 924/27369, слова "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загальноосвітнього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закладу"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"закладу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Унести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Порядку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загальноосвітнього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до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наказом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липня 2015 року N 762,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липня 2015 року за N 924/27369,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виклавши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новій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Директорату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Осмоловський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О.)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Департаменту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документообігу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контролю та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Єрко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 А.) в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зробити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відмітку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справах</w:t>
      </w:r>
      <w:proofErr w:type="gram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архіву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Контроль за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Карандія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А.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4721"/>
        <w:gridCol w:w="4722"/>
      </w:tblGrid>
      <w:tr w:rsidR="00190AF4" w:rsidRPr="00190AF4" w:rsidTr="00190AF4">
        <w:trPr>
          <w:tblCellSpacing w:w="22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AF4" w:rsidRPr="00190AF4" w:rsidRDefault="00190AF4" w:rsidP="00190AF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AF4" w:rsidRPr="00190AF4" w:rsidRDefault="00190AF4" w:rsidP="00190AF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М. Гриневич</w:t>
            </w:r>
          </w:p>
        </w:tc>
      </w:tr>
      <w:tr w:rsidR="00190AF4" w:rsidRPr="00190AF4" w:rsidTr="00190AF4">
        <w:trPr>
          <w:tblCellSpacing w:w="22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AF4" w:rsidRPr="00190AF4" w:rsidRDefault="00190AF4" w:rsidP="00190AF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AF4" w:rsidRPr="00190AF4" w:rsidRDefault="00190AF4" w:rsidP="00190AF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0AF4" w:rsidRPr="00190AF4" w:rsidTr="00190AF4">
        <w:trPr>
          <w:tblCellSpacing w:w="22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90AF4" w:rsidRPr="00190AF4" w:rsidRDefault="00190AF4" w:rsidP="00190AF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Уповноважений</w:t>
            </w:r>
            <w:proofErr w:type="spellEnd"/>
            <w:r w:rsidRPr="0019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Верховної</w:t>
            </w:r>
            <w:proofErr w:type="spellEnd"/>
            <w:r w:rsidRPr="0019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Ради </w:t>
            </w:r>
            <w:proofErr w:type="spellStart"/>
            <w:r w:rsidRPr="0019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19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прав </w:t>
            </w:r>
            <w:proofErr w:type="spellStart"/>
            <w:r w:rsidRPr="0019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людини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90AF4" w:rsidRPr="00190AF4" w:rsidRDefault="00190AF4" w:rsidP="00190AF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19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Денісова</w:t>
            </w:r>
            <w:proofErr w:type="spellEnd"/>
          </w:p>
        </w:tc>
      </w:tr>
    </w:tbl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 липня 2015 року N 762</w:t>
      </w:r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року N 621)</w:t>
      </w:r>
    </w:p>
    <w:p w:rsidR="00190AF4" w:rsidRDefault="00190AF4" w:rsidP="00190AF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р. за N 555/33526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AF4" w:rsidRPr="00190AF4" w:rsidRDefault="00190AF4" w:rsidP="00190AF4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0AF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ПОРЯДОК</w:t>
      </w:r>
      <w:r w:rsidRPr="00190AF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190AF4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переведення</w:t>
      </w:r>
      <w:proofErr w:type="spellEnd"/>
      <w:r w:rsidRPr="00190A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32"/>
          <w:szCs w:val="32"/>
          <w:lang w:eastAsia="ru-RU"/>
        </w:rPr>
        <w:t>учнів</w:t>
      </w:r>
      <w:proofErr w:type="spellEnd"/>
      <w:r w:rsidRPr="00190A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32"/>
          <w:szCs w:val="32"/>
          <w:lang w:eastAsia="ru-RU"/>
        </w:rPr>
        <w:t>вихованців</w:t>
      </w:r>
      <w:proofErr w:type="spellEnd"/>
      <w:r w:rsidRPr="00190A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закладу </w:t>
      </w:r>
      <w:proofErr w:type="spellStart"/>
      <w:r w:rsidRPr="00190AF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</w:t>
      </w:r>
      <w:proofErr w:type="spellStart"/>
      <w:r w:rsidRPr="00190AF4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наступного</w:t>
      </w:r>
      <w:proofErr w:type="spellEnd"/>
      <w:r w:rsidRPr="00190A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класу</w:t>
      </w:r>
      <w:proofErr w:type="spellEnd"/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встановлює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процедуру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закладу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закладу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перших та других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(семестрового та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та/або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дев'ятих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закладу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упродовж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оприлюднене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інформаційному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другого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не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залишені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повторного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тому самому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закладу</w:t>
      </w:r>
      <w:proofErr w:type="gram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з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не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разу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упродовж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учнем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вихованцем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Річне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семестрового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</w:t>
      </w:r>
      <w:proofErr w:type="gram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межах</w:t>
      </w:r>
      <w:proofErr w:type="gram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 закладу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Річне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семестру.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враховуються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вибуттям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виїзд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кордон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дозволяється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семестрове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річне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достроково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екстернатній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вибуття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вихованцям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зараховано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2018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роках,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видається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досягнень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досягнень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одному з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іншому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законному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представникові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липня, 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зберігається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особовій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вибуття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вихованцям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зараховано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2018 року,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видається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табель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досягнень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3 - 8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здобули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початковий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(1, 2, 3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з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українська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математика, алгебра,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геометрія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мовами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корінних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меншин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з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одного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бути: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 (з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початковий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залишені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повторного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тому самому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разу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упродовж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учнем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вихованцем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дев'ятих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завершили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 десятого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поглибленого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самого закладу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пункту</w:t>
      </w:r>
      <w:proofErr w:type="gram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(за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власною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заявою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повноліття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заявою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з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 десятого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поглибленим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самого закладу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конкурсу (за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3 - 16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Порядку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відрахування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наказом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року N 367,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року за N 564/32016.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конкурсу не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переводяться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десятого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поглибленим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власною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заявою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повноліття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заявою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з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переводяться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десятого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поглибленого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пункту 2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або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випускаються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наказу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продовжити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дев'ятих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завершили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переводяться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випускаються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отримують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вивчали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дев'ятому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(10, 11, 12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відзнакою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дев'ятих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будь-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та/або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річне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продовжують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та/або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атестацію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порядку,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наказом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року N 1369,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року за N 8/32979.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такому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річне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упродовж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графіком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завданнями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погодженими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педагогічною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радою та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затвердженими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про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відповідний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проходять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річне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вечірній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екстернатній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та/або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невідвідуванням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шести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останніх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поспіль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місцеперебування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або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визнаються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вибули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переводяться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 закладу</w:t>
      </w:r>
      <w:proofErr w:type="gram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оформлюється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числа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сиріт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батьківського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вибули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прийняте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відповідною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службою </w:t>
      </w:r>
      <w:proofErr w:type="gram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справах</w:t>
      </w:r>
      <w:proofErr w:type="gram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Особова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 та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попередніх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вибули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зберігаються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таким,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вибув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упродовж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з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педагогічною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радою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надіслано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одного з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особовій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структурного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особи),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(ї) за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постійне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оновлення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шкільного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Порядком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шкільного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вересня 2017 року N 684.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заяви, яку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закладу</w:t>
      </w:r>
      <w:proofErr w:type="gram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вихованець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повноліття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вибув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або один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інший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законний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такий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вихованець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поновлюється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відповідному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наказу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одинадцятих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дванадцятих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будь-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(або)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продовжити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екстернатною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формою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Для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 закладу</w:t>
      </w:r>
      <w:proofErr w:type="gram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вибуття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коригуванням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повноліття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один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подати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відповідне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закладу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створюватися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порядок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чисельність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персональний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наслідками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звернень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рекомендацій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скасування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або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оскаржується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коригування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оформлюються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рекомендацій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коригування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повторного семестрового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(одного або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Повторне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семестрове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охоплювати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вивчених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семестру, та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графіка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коригування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річного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оформлюються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90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AF4" w:rsidRPr="00190AF4" w:rsidRDefault="00190AF4" w:rsidP="00190AF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190AF4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 </w:t>
      </w:r>
    </w:p>
    <w:tbl>
      <w:tblPr>
        <w:tblW w:w="5151" w:type="pct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5006"/>
        <w:gridCol w:w="4722"/>
      </w:tblGrid>
      <w:tr w:rsidR="00190AF4" w:rsidRPr="00190AF4" w:rsidTr="00190AF4">
        <w:trPr>
          <w:tblCellSpacing w:w="22" w:type="dxa"/>
        </w:trPr>
        <w:tc>
          <w:tcPr>
            <w:tcW w:w="25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90AF4" w:rsidRPr="00190AF4" w:rsidRDefault="00190AF4" w:rsidP="00190AF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proofErr w:type="spellStart"/>
            <w:r w:rsidRPr="00190AF4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ru-RU"/>
              </w:rPr>
              <w:t>Генеральний</w:t>
            </w:r>
            <w:proofErr w:type="spellEnd"/>
            <w:r w:rsidRPr="00190AF4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ru-RU"/>
              </w:rPr>
              <w:t xml:space="preserve"> директор директорату</w:t>
            </w:r>
            <w:r w:rsidRPr="00190AF4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ru-RU"/>
              </w:rPr>
              <w:br/>
            </w:r>
            <w:proofErr w:type="spellStart"/>
            <w:r w:rsidRPr="00190AF4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ru-RU"/>
              </w:rPr>
              <w:t>дошкільної</w:t>
            </w:r>
            <w:proofErr w:type="spellEnd"/>
            <w:r w:rsidRPr="00190AF4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90AF4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ru-RU"/>
              </w:rPr>
              <w:t>шкільної</w:t>
            </w:r>
            <w:proofErr w:type="spellEnd"/>
            <w:r w:rsidRPr="00190AF4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AF4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2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90AF4" w:rsidRPr="00190AF4" w:rsidRDefault="00190AF4" w:rsidP="00190AF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190AF4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ru-RU"/>
              </w:rPr>
              <w:t xml:space="preserve">А. О. </w:t>
            </w:r>
            <w:proofErr w:type="spellStart"/>
            <w:r w:rsidRPr="00190AF4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ru-RU"/>
              </w:rPr>
              <w:t>Осмоловський</w:t>
            </w:r>
            <w:proofErr w:type="spellEnd"/>
          </w:p>
        </w:tc>
      </w:tr>
    </w:tbl>
    <w:p w:rsidR="003711E8" w:rsidRDefault="002B14D2"/>
    <w:sectPr w:rsidR="0037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AF4"/>
    <w:rsid w:val="00117FA1"/>
    <w:rsid w:val="00190AF4"/>
    <w:rsid w:val="002B14D2"/>
    <w:rsid w:val="0055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F670B-86A3-4FED-8FA7-E5A83E1D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0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0A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0A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0A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19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19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90AF4"/>
    <w:rPr>
      <w:color w:val="0000FF"/>
      <w:u w:val="single"/>
    </w:rPr>
  </w:style>
  <w:style w:type="paragraph" w:customStyle="1" w:styleId="tl">
    <w:name w:val="tl"/>
    <w:basedOn w:val="a"/>
    <w:rsid w:val="0019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90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8023</Words>
  <Characters>4574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Федина</dc:creator>
  <cp:lastModifiedBy>Марина Миколаївна</cp:lastModifiedBy>
  <cp:revision>2</cp:revision>
  <dcterms:created xsi:type="dcterms:W3CDTF">2019-07-16T11:16:00Z</dcterms:created>
  <dcterms:modified xsi:type="dcterms:W3CDTF">2019-07-16T11:16:00Z</dcterms:modified>
</cp:coreProperties>
</file>